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CC" w:rsidRPr="00A05ECC" w:rsidRDefault="00DE3727" w:rsidP="00A05EC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05EC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 xml:space="preserve">CÔNG TY CỔ PHẦN MAY </w:t>
      </w:r>
      <w:proofErr w:type="gramStart"/>
      <w:r w:rsidRPr="00A05ECC">
        <w:rPr>
          <w:rFonts w:ascii="Times New Roman" w:hAnsi="Times New Roman" w:cs="Times New Roman"/>
          <w:color w:val="1D2129"/>
          <w:sz w:val="36"/>
          <w:szCs w:val="36"/>
          <w:shd w:val="clear" w:color="auto" w:fill="FFFFFF"/>
        </w:rPr>
        <w:t>HƯNG LONG II</w:t>
      </w:r>
      <w:r w:rsidRPr="00A05ECC">
        <w:rPr>
          <w:rFonts w:ascii="Times New Roman" w:hAnsi="Times New Roman" w:cs="Times New Roman"/>
          <w:color w:val="1D2129"/>
          <w:sz w:val="36"/>
          <w:szCs w:val="36"/>
        </w:rPr>
        <w:br/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THÔNG BÁO TUYỂN DỤNG</w:t>
      </w:r>
      <w:r w:rsidRPr="00A05ECC">
        <w:rPr>
          <w:rFonts w:ascii="Times New Roman" w:hAnsi="Times New Roman" w:cs="Times New Roman"/>
          <w:color w:val="1D2129"/>
          <w:sz w:val="26"/>
          <w:szCs w:val="26"/>
        </w:rPr>
        <w:br/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-</w:t>
      </w:r>
      <w:proofErr w:type="gram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Loại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hình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tổ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chức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doanh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nghiệp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Cổ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phần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</w:rPr>
        <w:br/>
      </w:r>
      <w:r w:rsidRPr="00A05ECC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Mô</w:t>
      </w:r>
      <w:proofErr w:type="spellEnd"/>
      <w:r w:rsidRPr="00A05ECC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tả</w:t>
      </w:r>
      <w:proofErr w:type="spellEnd"/>
      <w:r w:rsidRPr="00A05ECC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: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1.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Quản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lý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sản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xuất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3. </w:t>
      </w:r>
      <w:proofErr w:type="gram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KCS 5.</w:t>
      </w:r>
      <w:proofErr w:type="gram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nhân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may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nghiệp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2. </w:t>
      </w:r>
      <w:proofErr w:type="spellStart"/>
      <w:proofErr w:type="gram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Kỹ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thuật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4.Tổ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trưởng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sản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xuất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6.</w:t>
      </w:r>
      <w:proofErr w:type="gram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nhân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cắt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Vị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trí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tuyển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dụng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: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Nhân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viên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Số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lượng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tuyển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: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50 Nam/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Nữ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tuổi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từ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16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đến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45.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Thời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gian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làm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Giờ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hành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chính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Quyền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lợi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: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proofErr w:type="spellStart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>Điều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>kiện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>phúc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>lợi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>:</w:t>
      </w:r>
      <w:r w:rsidRPr="00A05ECC">
        <w:rPr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1. Lao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mới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vào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làm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tại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(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lao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tay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nghề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chưa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tay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nghề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),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tháng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đầu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tiên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ngoài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tiền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lương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sản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phẩm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phụ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cấp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thêm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20.000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đồng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/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ngày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hỗ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trợ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50%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lương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sản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phẩm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tháng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đầu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tiên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đủ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ngày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2.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đóng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nối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tiếp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bảo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hiểm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từ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cơ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quan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khác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trở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về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đảm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bảo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đầy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đủ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chế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BHXH, BHYT, BHTN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chế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khác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như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Lễ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proofErr w:type="gram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Tết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,.....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định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hiện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hành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của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Nhà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nước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3.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Làm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trong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môi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trường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chuyên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nghiệp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cơ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hội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thăng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tiến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4.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hưởng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15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tháng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tiền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lương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/1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năm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5.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tặng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quà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vào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đúng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ngày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sinh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nhật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6.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tổ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chức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tham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quan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du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lịch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hàng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năm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(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miễn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phí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).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7.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Ưu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tiên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đối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với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lao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ở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xa</w:t>
      </w:r>
      <w:proofErr w:type="spellEnd"/>
      <w:proofErr w:type="gram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:</w:t>
      </w:r>
      <w:proofErr w:type="gram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vực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huyện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Tiên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Lữ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huyện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Phù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Cừ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thuộc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tỉnh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Hưng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Yên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bố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trí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1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xe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đưa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đón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(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miễn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phí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).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vực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huyện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Duy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Tiên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huyện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khác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thuộc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tỉnh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Hà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Nam: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bố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trí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1 </w:t>
      </w:r>
      <w:proofErr w:type="spellStart"/>
      <w:proofErr w:type="gram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xe</w:t>
      </w:r>
      <w:proofErr w:type="spellEnd"/>
      <w:proofErr w:type="gram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đưa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đón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(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miễn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phí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).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8.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miễn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phí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tiền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ăn</w:t>
      </w:r>
      <w:proofErr w:type="spellEnd"/>
      <w:proofErr w:type="gram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ca,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nước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ngọt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khám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sức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khỏe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định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kỳ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hàng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năm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9.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Mức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lương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từ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4.000.000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đồng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/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tháng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đến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10.000.000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đồng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/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tháng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proofErr w:type="spellStart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lastRenderedPageBreak/>
        <w:t>Thời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>gian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>làm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Từ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07</w:t>
      </w:r>
      <w:bookmarkStart w:id="0" w:name="_GoBack"/>
      <w:bookmarkEnd w:id="0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h15’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đến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18h30’,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mỗi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tháng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làm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từ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1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đến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2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chủ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nhật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Lương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khởi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điểm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Thỏa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thuận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Yêu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cầu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việc</w:t>
      </w:r>
      <w:proofErr w:type="spellEnd"/>
      <w:proofErr w:type="gramStart"/>
      <w:r w:rsid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:</w:t>
      </w:r>
      <w:proofErr w:type="gramEnd"/>
      <w:r w:rsidRPr="00A05ECC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Yêu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cầu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trình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chuyên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môn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kỹ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thuật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Không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yêu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cầu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trình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</w:t>
      </w:r>
      <w:proofErr w:type="spell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Yêu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cầu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ngành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nghề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: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Yêu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cầu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ngoại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ngữ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: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Yêu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cầu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tin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học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: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Yêu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cầu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khác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: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1. Nam,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nữ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tuổi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từ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16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tuổi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trở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lên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2.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Sức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khỏe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đảm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bảo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làm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trên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chuyền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may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nghiệp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3. Lao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nghề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may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bố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trí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vào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làm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ngay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tại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dây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chuyền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may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nghiệp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        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4. Lao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chưa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biết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nghề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đào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tạo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nghề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miễn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phí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Hồ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sơ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gồm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: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Đơn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xin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làm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;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Sơ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yếu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lý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lịch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xác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nhận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của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địa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phương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;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Bản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sao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chứng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giấy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khai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sinh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(1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bản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);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Bản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sao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chứng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chứng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minh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thư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nhân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dân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(1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bản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);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ảnh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3x4 (6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chiếc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); 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Giấy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khám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sức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khỏe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; -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văn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bằng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khác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nếu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Thời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gian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và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địa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điểm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đăng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kí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:</w:t>
      </w:r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tổ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chức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đăng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ký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tiếp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nhận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tại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Văn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phòng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vào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tất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cả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ngày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trong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tuần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. </w:t>
      </w:r>
      <w:proofErr w:type="gram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(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thể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đăng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ký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qua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điện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điện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thoại</w:t>
      </w:r>
      <w:proofErr w:type="spellEnd"/>
      <w:r w:rsidRPr="00A05ECC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).</w:t>
      </w:r>
      <w:proofErr w:type="gramEnd"/>
      <w:r w:rsidRPr="00A05ECC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Thông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tin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liên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hệ</w:t>
      </w:r>
      <w:proofErr w:type="spellEnd"/>
      <w:proofErr w:type="gramStart"/>
      <w:r w:rsidR="00A05ECC">
        <w:rPr>
          <w:rStyle w:val="textexposedshow"/>
        </w:rPr>
        <w:t>:</w:t>
      </w:r>
      <w:proofErr w:type="gramEnd"/>
      <w:r w:rsidRPr="00A05ECC">
        <w:rPr>
          <w:rStyle w:val="textexposedshow"/>
        </w:rPr>
        <w:br/>
      </w:r>
      <w:proofErr w:type="spellStart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Địa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chỉ</w:t>
      </w:r>
      <w:proofErr w:type="spellEnd"/>
      <w:r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:</w:t>
      </w:r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Bạch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Thái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Bưởi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, Cao </w:t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Xá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,, </w:t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Phường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 Lam </w:t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Sơn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Thành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Phố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Hưng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Yên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Hưng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Yên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t>.</w:t>
      </w:r>
      <w:r w:rsidR="00A05ECC" w:rsidRPr="00A05ECC">
        <w:rPr>
          <w:rFonts w:ascii="Times New Roman" w:hAnsi="Times New Roman" w:cs="Times New Roman"/>
          <w:b/>
          <w:i/>
          <w:color w:val="1D2129"/>
          <w:sz w:val="24"/>
          <w:szCs w:val="24"/>
          <w:shd w:val="clear" w:color="auto" w:fill="FFFFFF"/>
        </w:rPr>
        <w:br/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>Điện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>thoại</w:t>
      </w:r>
      <w:proofErr w:type="spellEnd"/>
      <w:r w:rsidR="00A05ECC" w:rsidRPr="00A05ECC">
        <w:rPr>
          <w:rStyle w:val="textexposedshow"/>
          <w:rFonts w:ascii="Times New Roman" w:hAnsi="Times New Roman" w:cs="Times New Roman"/>
          <w:b/>
          <w:i/>
          <w:color w:val="1D2129"/>
          <w:sz w:val="26"/>
          <w:szCs w:val="26"/>
          <w:shd w:val="clear" w:color="auto" w:fill="FFFFFF"/>
        </w:rPr>
        <w:t>: 08689538818.</w:t>
      </w:r>
    </w:p>
    <w:sectPr w:rsidR="00A05ECC" w:rsidRPr="00A05ECC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B99"/>
    <w:multiLevelType w:val="multilevel"/>
    <w:tmpl w:val="FCF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C2A77"/>
    <w:multiLevelType w:val="multilevel"/>
    <w:tmpl w:val="C7E2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D66DD"/>
    <w:multiLevelType w:val="multilevel"/>
    <w:tmpl w:val="F55E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D6E74"/>
    <w:multiLevelType w:val="multilevel"/>
    <w:tmpl w:val="6C5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40EA3"/>
    <w:multiLevelType w:val="multilevel"/>
    <w:tmpl w:val="4B32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D43C3"/>
    <w:multiLevelType w:val="multilevel"/>
    <w:tmpl w:val="834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F579B"/>
    <w:multiLevelType w:val="multilevel"/>
    <w:tmpl w:val="53F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50912"/>
    <w:multiLevelType w:val="multilevel"/>
    <w:tmpl w:val="627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21A02"/>
    <w:multiLevelType w:val="multilevel"/>
    <w:tmpl w:val="0D8A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11CD7"/>
    <w:multiLevelType w:val="multilevel"/>
    <w:tmpl w:val="2DE4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C49E8"/>
    <w:multiLevelType w:val="multilevel"/>
    <w:tmpl w:val="1962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64C3C"/>
    <w:multiLevelType w:val="multilevel"/>
    <w:tmpl w:val="C0F0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92A89"/>
    <w:multiLevelType w:val="multilevel"/>
    <w:tmpl w:val="11C2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F204B"/>
    <w:multiLevelType w:val="multilevel"/>
    <w:tmpl w:val="36A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40B77"/>
    <w:multiLevelType w:val="multilevel"/>
    <w:tmpl w:val="2930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2081E"/>
    <w:multiLevelType w:val="multilevel"/>
    <w:tmpl w:val="2A3E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F0318"/>
    <w:multiLevelType w:val="multilevel"/>
    <w:tmpl w:val="999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C61F47"/>
    <w:multiLevelType w:val="multilevel"/>
    <w:tmpl w:val="516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E4C25"/>
    <w:multiLevelType w:val="multilevel"/>
    <w:tmpl w:val="B434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9F71C6"/>
    <w:multiLevelType w:val="multilevel"/>
    <w:tmpl w:val="1074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22C08"/>
    <w:multiLevelType w:val="multilevel"/>
    <w:tmpl w:val="EEE6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D52F41"/>
    <w:multiLevelType w:val="multilevel"/>
    <w:tmpl w:val="F3A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BE4BF2"/>
    <w:multiLevelType w:val="multilevel"/>
    <w:tmpl w:val="69E6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1A05B8"/>
    <w:multiLevelType w:val="multilevel"/>
    <w:tmpl w:val="3C8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6"/>
  </w:num>
  <w:num w:numId="5">
    <w:abstractNumId w:val="10"/>
  </w:num>
  <w:num w:numId="6">
    <w:abstractNumId w:val="18"/>
  </w:num>
  <w:num w:numId="7">
    <w:abstractNumId w:val="31"/>
  </w:num>
  <w:num w:numId="8">
    <w:abstractNumId w:val="13"/>
  </w:num>
  <w:num w:numId="9">
    <w:abstractNumId w:val="28"/>
  </w:num>
  <w:num w:numId="10">
    <w:abstractNumId w:val="20"/>
  </w:num>
  <w:num w:numId="11">
    <w:abstractNumId w:val="24"/>
  </w:num>
  <w:num w:numId="12">
    <w:abstractNumId w:val="0"/>
  </w:num>
  <w:num w:numId="13">
    <w:abstractNumId w:val="5"/>
  </w:num>
  <w:num w:numId="14">
    <w:abstractNumId w:val="25"/>
  </w:num>
  <w:num w:numId="15">
    <w:abstractNumId w:val="30"/>
  </w:num>
  <w:num w:numId="16">
    <w:abstractNumId w:val="7"/>
  </w:num>
  <w:num w:numId="17">
    <w:abstractNumId w:val="9"/>
  </w:num>
  <w:num w:numId="18">
    <w:abstractNumId w:val="3"/>
  </w:num>
  <w:num w:numId="19">
    <w:abstractNumId w:val="4"/>
  </w:num>
  <w:num w:numId="20">
    <w:abstractNumId w:val="14"/>
  </w:num>
  <w:num w:numId="21">
    <w:abstractNumId w:val="12"/>
  </w:num>
  <w:num w:numId="22">
    <w:abstractNumId w:val="11"/>
  </w:num>
  <w:num w:numId="23">
    <w:abstractNumId w:val="21"/>
  </w:num>
  <w:num w:numId="24">
    <w:abstractNumId w:val="8"/>
  </w:num>
  <w:num w:numId="25">
    <w:abstractNumId w:val="2"/>
  </w:num>
  <w:num w:numId="26">
    <w:abstractNumId w:val="22"/>
  </w:num>
  <w:num w:numId="27">
    <w:abstractNumId w:val="26"/>
  </w:num>
  <w:num w:numId="28">
    <w:abstractNumId w:val="27"/>
  </w:num>
  <w:num w:numId="29">
    <w:abstractNumId w:val="29"/>
  </w:num>
  <w:num w:numId="30">
    <w:abstractNumId w:val="1"/>
  </w:num>
  <w:num w:numId="31">
    <w:abstractNumId w:val="2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71850"/>
    <w:rsid w:val="000A37B6"/>
    <w:rsid w:val="001704B9"/>
    <w:rsid w:val="001A2A44"/>
    <w:rsid w:val="001C2FB0"/>
    <w:rsid w:val="00282595"/>
    <w:rsid w:val="002B0A9F"/>
    <w:rsid w:val="002B6683"/>
    <w:rsid w:val="003414B9"/>
    <w:rsid w:val="0042482B"/>
    <w:rsid w:val="00531BC2"/>
    <w:rsid w:val="0058393B"/>
    <w:rsid w:val="005B5517"/>
    <w:rsid w:val="005D48E2"/>
    <w:rsid w:val="005F44DD"/>
    <w:rsid w:val="00616E35"/>
    <w:rsid w:val="0076194D"/>
    <w:rsid w:val="007A2740"/>
    <w:rsid w:val="007C2A5C"/>
    <w:rsid w:val="00802AB9"/>
    <w:rsid w:val="00823DAE"/>
    <w:rsid w:val="009015FE"/>
    <w:rsid w:val="00971E9D"/>
    <w:rsid w:val="009A6892"/>
    <w:rsid w:val="009D01D8"/>
    <w:rsid w:val="009D6415"/>
    <w:rsid w:val="00A05ECC"/>
    <w:rsid w:val="00A746D3"/>
    <w:rsid w:val="00B7333C"/>
    <w:rsid w:val="00BE6AD6"/>
    <w:rsid w:val="00D0514D"/>
    <w:rsid w:val="00D362BA"/>
    <w:rsid w:val="00D87B4D"/>
    <w:rsid w:val="00D96EC7"/>
    <w:rsid w:val="00DE3727"/>
    <w:rsid w:val="00E2388C"/>
    <w:rsid w:val="00E65CF6"/>
    <w:rsid w:val="00F7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DE3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34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676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87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400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2104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524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28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7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341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064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384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803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857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3076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267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04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668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198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38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120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662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871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083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23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1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10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6168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2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73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82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749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2224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89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4947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567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954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20341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0880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91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720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303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90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45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33</cp:revision>
  <dcterms:created xsi:type="dcterms:W3CDTF">2015-11-02T01:43:00Z</dcterms:created>
  <dcterms:modified xsi:type="dcterms:W3CDTF">2016-06-07T01:30:00Z</dcterms:modified>
</cp:coreProperties>
</file>